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0C" w:rsidRPr="00603B0C" w:rsidRDefault="00603B0C" w:rsidP="00603B0C">
      <w:pPr>
        <w:spacing w:after="120"/>
        <w:jc w:val="center"/>
        <w:rPr>
          <w:rFonts w:ascii="华文中宋" w:eastAsia="华文中宋" w:hAnsi="华文中宋" w:hint="eastAsia"/>
          <w:b/>
          <w:color w:val="FF0000"/>
          <w:kern w:val="0"/>
          <w:sz w:val="72"/>
          <w:szCs w:val="72"/>
        </w:rPr>
      </w:pPr>
      <w:r w:rsidRPr="00603B0C">
        <w:rPr>
          <w:rFonts w:ascii="华文中宋" w:eastAsia="华文中宋" w:hAnsi="华文中宋" w:hint="eastAsia"/>
          <w:b/>
          <w:color w:val="FF0000"/>
          <w:kern w:val="0"/>
          <w:sz w:val="72"/>
          <w:szCs w:val="72"/>
        </w:rPr>
        <w:t>安徽财经大学科研处文件</w:t>
      </w:r>
    </w:p>
    <w:p w:rsidR="00603B0C" w:rsidRDefault="00603B0C" w:rsidP="00603B0C">
      <w:pPr>
        <w:tabs>
          <w:tab w:val="left" w:pos="4860"/>
          <w:tab w:val="left" w:pos="5363"/>
        </w:tabs>
        <w:autoSpaceDE w:val="0"/>
        <w:autoSpaceDN w:val="0"/>
        <w:adjustRightInd w:val="0"/>
        <w:jc w:val="center"/>
        <w:rPr>
          <w:rFonts w:ascii="仿宋" w:eastAsia="仿宋" w:hAnsi="仿宋" w:hint="eastAsia"/>
          <w:color w:val="000000"/>
          <w:kern w:val="0"/>
          <w:sz w:val="28"/>
          <w:szCs w:val="28"/>
        </w:rPr>
      </w:pPr>
      <w:r>
        <w:rPr>
          <w:rFonts w:ascii="仿宋_GB2312" w:eastAsia="仿宋_GB2312" w:hint="eastAsia"/>
          <w:noProof/>
          <w:color w:val="000000"/>
          <w:kern w:val="0"/>
          <w:sz w:val="32"/>
          <w:szCs w:val="28"/>
        </w:rPr>
        <mc:AlternateContent>
          <mc:Choice Requires="wps">
            <w:drawing>
              <wp:anchor distT="0" distB="0" distL="114300" distR="114300" simplePos="0" relativeHeight="251659264" behindDoc="0" locked="0" layoutInCell="1" allowOverlap="1" wp14:anchorId="3FB188B2" wp14:editId="18D5D987">
                <wp:simplePos x="0" y="0"/>
                <wp:positionH relativeFrom="column">
                  <wp:posOffset>-152400</wp:posOffset>
                </wp:positionH>
                <wp:positionV relativeFrom="paragraph">
                  <wp:posOffset>366395</wp:posOffset>
                </wp:positionV>
                <wp:extent cx="6172200" cy="30480"/>
                <wp:effectExtent l="19050" t="23495" r="19050" b="222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3048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8.85pt" to="474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" strokecolor="red" strokeweight="3pt"/>
            </w:pict>
          </mc:Fallback>
        </mc:AlternateContent>
      </w:r>
      <w:r w:rsidRPr="00603B0C">
        <w:rPr>
          <w:rFonts w:ascii="仿宋" w:eastAsia="仿宋" w:hAnsi="仿宋" w:hint="eastAsia"/>
          <w:color w:val="000000"/>
          <w:kern w:val="0"/>
          <w:sz w:val="28"/>
          <w:szCs w:val="28"/>
        </w:rPr>
        <w:t>校科字〔2018〕</w:t>
      </w:r>
      <w:r>
        <w:rPr>
          <w:rFonts w:ascii="仿宋" w:eastAsia="仿宋" w:hAnsi="仿宋" w:hint="eastAsia"/>
          <w:color w:val="000000"/>
          <w:kern w:val="0"/>
          <w:sz w:val="28"/>
          <w:szCs w:val="28"/>
        </w:rPr>
        <w:t>31</w:t>
      </w:r>
      <w:bookmarkStart w:id="0" w:name="_GoBack"/>
      <w:bookmarkEnd w:id="0"/>
      <w:r w:rsidRPr="00603B0C">
        <w:rPr>
          <w:rFonts w:ascii="仿宋" w:eastAsia="仿宋" w:hAnsi="仿宋" w:hint="eastAsia"/>
          <w:color w:val="000000"/>
          <w:kern w:val="0"/>
          <w:sz w:val="28"/>
          <w:szCs w:val="28"/>
        </w:rPr>
        <w:t xml:space="preserve"> 号</w:t>
      </w:r>
    </w:p>
    <w:p w:rsidR="00603B0C" w:rsidRPr="00603B0C" w:rsidRDefault="00603B0C" w:rsidP="00603B0C">
      <w:pPr>
        <w:tabs>
          <w:tab w:val="left" w:pos="4860"/>
          <w:tab w:val="left" w:pos="5363"/>
        </w:tabs>
        <w:autoSpaceDE w:val="0"/>
        <w:autoSpaceDN w:val="0"/>
        <w:adjustRightInd w:val="0"/>
        <w:jc w:val="center"/>
        <w:rPr>
          <w:rFonts w:ascii="仿宋" w:eastAsia="仿宋" w:hAnsi="仿宋" w:hint="eastAsia"/>
          <w:color w:val="000000"/>
          <w:kern w:val="0"/>
          <w:sz w:val="28"/>
          <w:szCs w:val="28"/>
        </w:rPr>
      </w:pPr>
    </w:p>
    <w:p w:rsidR="00DA53D8" w:rsidRDefault="00DA53D8" w:rsidP="00DA53D8">
      <w:pPr>
        <w:widowControl/>
        <w:spacing w:before="100" w:beforeAutospacing="1" w:after="100" w:afterAutospacing="1" w:line="330" w:lineRule="atLeast"/>
        <w:jc w:val="center"/>
        <w:rPr>
          <w:rFonts w:ascii="宋体" w:hAnsi="宋体" w:cs="宋体"/>
          <w:b/>
          <w:color w:val="000000"/>
          <w:kern w:val="0"/>
          <w:sz w:val="30"/>
          <w:szCs w:val="30"/>
        </w:rPr>
      </w:pPr>
      <w:r>
        <w:rPr>
          <w:rFonts w:ascii="宋体" w:hAnsi="宋体" w:cs="宋体" w:hint="eastAsia"/>
          <w:b/>
          <w:color w:val="000000"/>
          <w:kern w:val="0"/>
          <w:sz w:val="30"/>
          <w:szCs w:val="30"/>
        </w:rPr>
        <w:t>关于做好我校2019年度国家级课题及教育部研究项目申报工作的通知</w:t>
      </w:r>
    </w:p>
    <w:p w:rsidR="00DA53D8" w:rsidRDefault="00DA53D8" w:rsidP="00DA53D8">
      <w:pPr>
        <w:widowControl/>
        <w:spacing w:line="480" w:lineRule="exact"/>
        <w:jc w:val="left"/>
        <w:rPr>
          <w:rFonts w:ascii="仿宋" w:eastAsia="仿宋" w:hAnsi="宋体" w:cs="宋体"/>
          <w:kern w:val="0"/>
          <w:sz w:val="28"/>
          <w:szCs w:val="28"/>
        </w:rPr>
      </w:pPr>
      <w:r>
        <w:rPr>
          <w:rFonts w:ascii="仿宋" w:eastAsia="仿宋" w:hAnsi="宋体" w:cs="宋体" w:hint="eastAsia"/>
          <w:kern w:val="0"/>
          <w:sz w:val="28"/>
          <w:szCs w:val="28"/>
        </w:rPr>
        <w:t>各学院（部）、研究机构：</w:t>
      </w:r>
      <w:r>
        <w:rPr>
          <w:rFonts w:ascii="仿宋" w:eastAsia="仿宋" w:hAnsi="宋体" w:cs="宋体" w:hint="eastAsia"/>
          <w:kern w:val="0"/>
          <w:sz w:val="28"/>
          <w:szCs w:val="28"/>
        </w:rPr>
        <w:t> </w:t>
      </w:r>
    </w:p>
    <w:p w:rsidR="00DA53D8" w:rsidRDefault="00DA53D8" w:rsidP="00DA53D8">
      <w:pPr>
        <w:widowControl/>
        <w:spacing w:line="480" w:lineRule="exact"/>
        <w:ind w:firstLineChars="200" w:firstLine="560"/>
        <w:jc w:val="left"/>
        <w:rPr>
          <w:rFonts w:ascii="仿宋" w:eastAsia="仿宋" w:hAnsi="宋体" w:cs="宋体"/>
          <w:kern w:val="0"/>
          <w:sz w:val="28"/>
          <w:szCs w:val="28"/>
        </w:rPr>
      </w:pPr>
      <w:r>
        <w:rPr>
          <w:rFonts w:ascii="仿宋" w:eastAsia="仿宋" w:hAnsi="宋体" w:cs="宋体" w:hint="eastAsia"/>
          <w:kern w:val="0"/>
          <w:sz w:val="28"/>
          <w:szCs w:val="28"/>
        </w:rPr>
        <w:t>为贯彻学校科研工作会议精神，切实做好我校2019年度国家级课题及教育部研究项目申报工作，现将有关工作通知如下：</w:t>
      </w:r>
    </w:p>
    <w:p w:rsidR="00DA53D8" w:rsidRDefault="00DA53D8" w:rsidP="00DA53D8">
      <w:pPr>
        <w:widowControl/>
        <w:spacing w:line="480" w:lineRule="exact"/>
        <w:ind w:firstLineChars="200" w:firstLine="562"/>
        <w:jc w:val="left"/>
        <w:rPr>
          <w:rFonts w:ascii="仿宋" w:eastAsia="仿宋" w:hAnsi="宋体" w:cs="宋体"/>
          <w:b/>
          <w:kern w:val="0"/>
          <w:sz w:val="28"/>
          <w:szCs w:val="28"/>
        </w:rPr>
      </w:pPr>
      <w:r>
        <w:rPr>
          <w:rFonts w:ascii="仿宋" w:eastAsia="仿宋" w:hAnsi="宋体" w:cs="宋体" w:hint="eastAsia"/>
          <w:b/>
          <w:kern w:val="0"/>
          <w:sz w:val="28"/>
          <w:szCs w:val="28"/>
        </w:rPr>
        <w:t>（一）高度重视，积极组织</w:t>
      </w:r>
    </w:p>
    <w:p w:rsidR="00DA53D8" w:rsidRDefault="00DA53D8" w:rsidP="00DA53D8">
      <w:pPr>
        <w:widowControl/>
        <w:spacing w:line="480" w:lineRule="exact"/>
        <w:ind w:firstLineChars="200" w:firstLine="560"/>
        <w:jc w:val="left"/>
        <w:rPr>
          <w:rFonts w:ascii="仿宋" w:eastAsia="仿宋" w:hAnsi="宋体" w:cs="宋体"/>
          <w:kern w:val="0"/>
          <w:sz w:val="28"/>
          <w:szCs w:val="28"/>
        </w:rPr>
      </w:pPr>
      <w:r>
        <w:rPr>
          <w:rFonts w:ascii="仿宋" w:eastAsia="仿宋" w:hAnsi="宋体" w:cs="宋体" w:hint="eastAsia"/>
          <w:kern w:val="0"/>
          <w:sz w:val="28"/>
          <w:szCs w:val="28"/>
        </w:rPr>
        <w:t>各单位要高度重视国家级课题及教育部研究项目的申报工作，专门召开会议，积极组织，广泛动员，保证申报工作落实到位，确保完成单位计划申报指标任务。请各单位汇总各类项目申报人及选题信息，并于9月30日前</w:t>
      </w:r>
      <w:proofErr w:type="gramStart"/>
      <w:r>
        <w:rPr>
          <w:rFonts w:ascii="仿宋" w:eastAsia="仿宋" w:hAnsi="宋体" w:cs="宋体" w:hint="eastAsia"/>
          <w:kern w:val="0"/>
          <w:sz w:val="28"/>
          <w:szCs w:val="28"/>
        </w:rPr>
        <w:t>报科研</w:t>
      </w:r>
      <w:proofErr w:type="gramEnd"/>
      <w:r>
        <w:rPr>
          <w:rFonts w:ascii="仿宋" w:eastAsia="仿宋" w:hAnsi="宋体" w:cs="宋体" w:hint="eastAsia"/>
          <w:kern w:val="0"/>
          <w:sz w:val="28"/>
          <w:szCs w:val="28"/>
        </w:rPr>
        <w:t>处。申报人和选题信息汇总表见附件1，2019年度国家级课题及教育部研究项目申报指标分解情况见附件2。</w:t>
      </w:r>
    </w:p>
    <w:p w:rsidR="00DA53D8" w:rsidRDefault="00DA53D8" w:rsidP="00DA53D8">
      <w:pPr>
        <w:widowControl/>
        <w:spacing w:line="480" w:lineRule="exact"/>
        <w:ind w:firstLineChars="200" w:firstLine="562"/>
        <w:jc w:val="left"/>
        <w:rPr>
          <w:rFonts w:ascii="仿宋" w:eastAsia="仿宋" w:hAnsi="宋体" w:cs="宋体"/>
          <w:b/>
          <w:kern w:val="0"/>
          <w:sz w:val="28"/>
          <w:szCs w:val="28"/>
        </w:rPr>
      </w:pPr>
      <w:r>
        <w:rPr>
          <w:rFonts w:ascii="仿宋" w:eastAsia="仿宋" w:hAnsi="宋体" w:cs="宋体" w:hint="eastAsia"/>
          <w:b/>
          <w:kern w:val="0"/>
          <w:sz w:val="28"/>
          <w:szCs w:val="28"/>
        </w:rPr>
        <w:t>（二）加强研讨，提高质量</w:t>
      </w:r>
    </w:p>
    <w:p w:rsidR="00DA53D8" w:rsidRDefault="00DA53D8" w:rsidP="00DA53D8">
      <w:pPr>
        <w:widowControl/>
        <w:spacing w:line="480" w:lineRule="exact"/>
        <w:ind w:firstLineChars="200" w:firstLine="560"/>
        <w:jc w:val="left"/>
        <w:rPr>
          <w:rFonts w:ascii="仿宋" w:eastAsia="仿宋" w:hAnsi="宋体" w:cs="宋体"/>
          <w:kern w:val="0"/>
          <w:sz w:val="28"/>
          <w:szCs w:val="28"/>
        </w:rPr>
      </w:pPr>
      <w:r>
        <w:rPr>
          <w:rFonts w:ascii="仿宋" w:eastAsia="仿宋" w:hAnsi="宋体" w:cs="宋体" w:hint="eastAsia"/>
          <w:kern w:val="0"/>
          <w:sz w:val="28"/>
          <w:szCs w:val="28"/>
        </w:rPr>
        <w:t>各单位要积极组织申报研讨活动，指导申请人开展项目选题与设计论证工作，完善申报书，提高申报质量。各学院（部）、研究机构应根据本单位情况，制定申报论证工作方案，落实申报论证工作时间、地点、形式和评审专家，组织不少于两轮的申报论证。各单位应加强与国内相关学科领域专家的联系，积极联络并推荐有崇高声誉的专家来校作特定学科范围内的项目申报工作指导。</w:t>
      </w:r>
    </w:p>
    <w:p w:rsidR="00DA53D8" w:rsidRDefault="00DA53D8" w:rsidP="00DA53D8">
      <w:pPr>
        <w:widowControl/>
        <w:spacing w:line="480" w:lineRule="exact"/>
        <w:ind w:firstLineChars="200" w:firstLine="562"/>
        <w:jc w:val="left"/>
        <w:rPr>
          <w:rFonts w:ascii="仿宋" w:eastAsia="仿宋" w:hAnsi="宋体" w:cs="宋体"/>
          <w:b/>
          <w:kern w:val="0"/>
          <w:sz w:val="28"/>
          <w:szCs w:val="28"/>
        </w:rPr>
      </w:pPr>
      <w:r>
        <w:rPr>
          <w:rFonts w:ascii="仿宋" w:eastAsia="仿宋" w:hAnsi="宋体" w:cs="宋体" w:hint="eastAsia"/>
          <w:b/>
          <w:kern w:val="0"/>
          <w:sz w:val="28"/>
          <w:szCs w:val="28"/>
        </w:rPr>
        <w:t>（三）统筹安排，把握节点</w:t>
      </w:r>
    </w:p>
    <w:p w:rsidR="00DA53D8" w:rsidRDefault="00DA53D8" w:rsidP="00DA53D8">
      <w:pPr>
        <w:widowControl/>
        <w:spacing w:line="480" w:lineRule="exact"/>
        <w:ind w:firstLineChars="200" w:firstLine="560"/>
        <w:jc w:val="left"/>
        <w:rPr>
          <w:rFonts w:ascii="仿宋" w:eastAsia="仿宋" w:hAnsi="宋体" w:cs="宋体"/>
          <w:kern w:val="0"/>
          <w:sz w:val="28"/>
          <w:szCs w:val="28"/>
        </w:rPr>
      </w:pPr>
      <w:r>
        <w:rPr>
          <w:rFonts w:ascii="仿宋" w:eastAsia="仿宋" w:hAnsi="宋体" w:cs="宋体" w:hint="eastAsia"/>
          <w:kern w:val="0"/>
          <w:sz w:val="28"/>
          <w:szCs w:val="28"/>
        </w:rPr>
        <w:t>请各单位统筹安排申报工作，把握时间节点，按通知规定的时间开展2019年度国家级课题及教育部研究项目申报环节的各项工作，</w:t>
      </w:r>
      <w:r>
        <w:rPr>
          <w:rFonts w:ascii="仿宋" w:eastAsia="仿宋" w:hAnsi="宋体" w:cs="宋体" w:hint="eastAsia"/>
          <w:kern w:val="0"/>
          <w:sz w:val="28"/>
          <w:szCs w:val="28"/>
        </w:rPr>
        <w:lastRenderedPageBreak/>
        <w:t>及时报送、领取相关材料。2019年度国家级课题及教育部研究项目申报工作日程安排请见附件3。</w:t>
      </w:r>
    </w:p>
    <w:p w:rsidR="00DA53D8" w:rsidRDefault="00DA53D8" w:rsidP="00210790">
      <w:pPr>
        <w:ind w:firstLineChars="200" w:firstLine="420"/>
      </w:pPr>
      <w:r>
        <w:rPr>
          <w:rFonts w:hint="eastAsia"/>
        </w:rPr>
        <w:t>附件</w:t>
      </w:r>
      <w:r>
        <w:t>1</w:t>
      </w:r>
      <w:r>
        <w:rPr>
          <w:rFonts w:hint="eastAsia"/>
        </w:rPr>
        <w:t>：</w:t>
      </w:r>
      <w:r>
        <w:t>201</w:t>
      </w:r>
      <w:r>
        <w:rPr>
          <w:rFonts w:hint="eastAsia"/>
        </w:rPr>
        <w:t>9</w:t>
      </w:r>
      <w:r>
        <w:rPr>
          <w:rFonts w:hint="eastAsia"/>
        </w:rPr>
        <w:t>年度国家级课题及教育部研究项目申报人和选题信息汇总表</w:t>
      </w:r>
    </w:p>
    <w:p w:rsidR="00DA53D8" w:rsidRDefault="00DA53D8" w:rsidP="00210790">
      <w:pPr>
        <w:ind w:firstLineChars="200" w:firstLine="420"/>
      </w:pPr>
      <w:r>
        <w:rPr>
          <w:rFonts w:hint="eastAsia"/>
        </w:rPr>
        <w:t>附件</w:t>
      </w:r>
      <w:r>
        <w:t>2</w:t>
      </w:r>
      <w:r>
        <w:rPr>
          <w:rFonts w:hint="eastAsia"/>
        </w:rPr>
        <w:t>：</w:t>
      </w:r>
      <w:r>
        <w:t>201</w:t>
      </w:r>
      <w:r>
        <w:rPr>
          <w:rFonts w:hint="eastAsia"/>
        </w:rPr>
        <w:t>9</w:t>
      </w:r>
      <w:r>
        <w:rPr>
          <w:rFonts w:hint="eastAsia"/>
        </w:rPr>
        <w:t>年度国家级课题及教育部研究项目申报指标分解情况一览表</w:t>
      </w:r>
    </w:p>
    <w:p w:rsidR="00DA53D8" w:rsidRDefault="00DA53D8" w:rsidP="00210790">
      <w:pPr>
        <w:ind w:firstLineChars="200" w:firstLine="420"/>
      </w:pPr>
      <w:r>
        <w:rPr>
          <w:rFonts w:hint="eastAsia"/>
        </w:rPr>
        <w:t>附件</w:t>
      </w:r>
      <w:r>
        <w:t>3</w:t>
      </w:r>
      <w:r>
        <w:rPr>
          <w:rFonts w:hint="eastAsia"/>
        </w:rPr>
        <w:t>：</w:t>
      </w:r>
      <w:r>
        <w:t>201</w:t>
      </w:r>
      <w:r>
        <w:rPr>
          <w:rFonts w:hint="eastAsia"/>
        </w:rPr>
        <w:t>9</w:t>
      </w:r>
      <w:r>
        <w:rPr>
          <w:rFonts w:hint="eastAsia"/>
        </w:rPr>
        <w:t>年度国家级课题及教育部研究项目申报工作日程安排</w:t>
      </w:r>
    </w:p>
    <w:p w:rsidR="00210790" w:rsidRDefault="00DA53D8" w:rsidP="00210790">
      <w:pPr>
        <w:widowControl/>
        <w:ind w:firstLineChars="2000" w:firstLine="5600"/>
        <w:jc w:val="left"/>
        <w:rPr>
          <w:rFonts w:ascii="仿宋" w:eastAsia="仿宋" w:hAnsi="仿宋" w:cs="仿宋"/>
          <w:kern w:val="0"/>
          <w:sz w:val="28"/>
          <w:szCs w:val="28"/>
        </w:rPr>
      </w:pPr>
      <w:r>
        <w:rPr>
          <w:rFonts w:ascii="仿宋" w:eastAsia="仿宋" w:hAnsi="仿宋" w:cs="仿宋" w:hint="eastAsia"/>
          <w:kern w:val="0"/>
          <w:sz w:val="28"/>
          <w:szCs w:val="28"/>
        </w:rPr>
        <w:t>安徽财经大学科研处</w:t>
      </w:r>
    </w:p>
    <w:p w:rsidR="008B0F13" w:rsidRPr="00210790" w:rsidRDefault="00DA53D8" w:rsidP="00210790">
      <w:pPr>
        <w:widowControl/>
        <w:ind w:firstLineChars="2100" w:firstLine="5880"/>
        <w:jc w:val="left"/>
        <w:rPr>
          <w:rFonts w:ascii="仿宋" w:eastAsia="仿宋" w:hAnsi="仿宋" w:cs="仿宋"/>
          <w:kern w:val="0"/>
          <w:sz w:val="28"/>
          <w:szCs w:val="28"/>
        </w:rPr>
      </w:pPr>
      <w:r>
        <w:rPr>
          <w:rFonts w:ascii="仿宋" w:eastAsia="仿宋" w:hAnsi="仿宋" w:cs="仿宋" w:hint="eastAsia"/>
          <w:kern w:val="0"/>
          <w:sz w:val="28"/>
          <w:szCs w:val="28"/>
        </w:rPr>
        <w:t>2018年</w:t>
      </w:r>
      <w:r w:rsidR="006C21F3">
        <w:rPr>
          <w:rFonts w:ascii="仿宋" w:eastAsia="仿宋" w:hAnsi="仿宋" w:cs="仿宋" w:hint="eastAsia"/>
          <w:kern w:val="0"/>
          <w:sz w:val="28"/>
          <w:szCs w:val="28"/>
        </w:rPr>
        <w:t>7</w:t>
      </w:r>
      <w:r>
        <w:rPr>
          <w:rFonts w:ascii="仿宋" w:eastAsia="仿宋" w:hAnsi="仿宋" w:cs="仿宋" w:hint="eastAsia"/>
          <w:kern w:val="0"/>
          <w:sz w:val="28"/>
          <w:szCs w:val="28"/>
        </w:rPr>
        <w:t>月</w:t>
      </w:r>
      <w:r w:rsidR="006C21F3">
        <w:rPr>
          <w:rFonts w:ascii="仿宋" w:eastAsia="仿宋" w:hAnsi="仿宋" w:cs="仿宋" w:hint="eastAsia"/>
          <w:kern w:val="0"/>
          <w:sz w:val="28"/>
          <w:szCs w:val="28"/>
        </w:rPr>
        <w:t>19</w:t>
      </w:r>
      <w:r>
        <w:rPr>
          <w:rFonts w:ascii="仿宋" w:eastAsia="仿宋" w:hAnsi="仿宋" w:cs="仿宋" w:hint="eastAsia"/>
          <w:kern w:val="0"/>
          <w:sz w:val="28"/>
          <w:szCs w:val="28"/>
        </w:rPr>
        <w:t>日</w:t>
      </w:r>
    </w:p>
    <w:sectPr w:rsidR="008B0F13" w:rsidRPr="002107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2A5" w:rsidRDefault="008A62A5" w:rsidP="00603B0C">
      <w:r>
        <w:separator/>
      </w:r>
    </w:p>
  </w:endnote>
  <w:endnote w:type="continuationSeparator" w:id="0">
    <w:p w:rsidR="008A62A5" w:rsidRDefault="008A62A5" w:rsidP="0060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2A5" w:rsidRDefault="008A62A5" w:rsidP="00603B0C">
      <w:r>
        <w:separator/>
      </w:r>
    </w:p>
  </w:footnote>
  <w:footnote w:type="continuationSeparator" w:id="0">
    <w:p w:rsidR="008A62A5" w:rsidRDefault="008A62A5" w:rsidP="00603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D8"/>
    <w:rsid w:val="00210790"/>
    <w:rsid w:val="00603B0C"/>
    <w:rsid w:val="006C21F3"/>
    <w:rsid w:val="008A62A5"/>
    <w:rsid w:val="008B0F13"/>
    <w:rsid w:val="00DA5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D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3B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3B0C"/>
    <w:rPr>
      <w:rFonts w:ascii="Calibri" w:eastAsia="宋体" w:hAnsi="Calibri" w:cs="Times New Roman"/>
      <w:sz w:val="18"/>
      <w:szCs w:val="18"/>
    </w:rPr>
  </w:style>
  <w:style w:type="paragraph" w:styleId="a4">
    <w:name w:val="footer"/>
    <w:basedOn w:val="a"/>
    <w:link w:val="Char0"/>
    <w:uiPriority w:val="99"/>
    <w:unhideWhenUsed/>
    <w:rsid w:val="00603B0C"/>
    <w:pPr>
      <w:tabs>
        <w:tab w:val="center" w:pos="4153"/>
        <w:tab w:val="right" w:pos="8306"/>
      </w:tabs>
      <w:snapToGrid w:val="0"/>
      <w:jc w:val="left"/>
    </w:pPr>
    <w:rPr>
      <w:sz w:val="18"/>
      <w:szCs w:val="18"/>
    </w:rPr>
  </w:style>
  <w:style w:type="character" w:customStyle="1" w:styleId="Char0">
    <w:name w:val="页脚 Char"/>
    <w:basedOn w:val="a0"/>
    <w:link w:val="a4"/>
    <w:uiPriority w:val="99"/>
    <w:rsid w:val="00603B0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3D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3B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3B0C"/>
    <w:rPr>
      <w:rFonts w:ascii="Calibri" w:eastAsia="宋体" w:hAnsi="Calibri" w:cs="Times New Roman"/>
      <w:sz w:val="18"/>
      <w:szCs w:val="18"/>
    </w:rPr>
  </w:style>
  <w:style w:type="paragraph" w:styleId="a4">
    <w:name w:val="footer"/>
    <w:basedOn w:val="a"/>
    <w:link w:val="Char0"/>
    <w:uiPriority w:val="99"/>
    <w:unhideWhenUsed/>
    <w:rsid w:val="00603B0C"/>
    <w:pPr>
      <w:tabs>
        <w:tab w:val="center" w:pos="4153"/>
        <w:tab w:val="right" w:pos="8306"/>
      </w:tabs>
      <w:snapToGrid w:val="0"/>
      <w:jc w:val="left"/>
    </w:pPr>
    <w:rPr>
      <w:sz w:val="18"/>
      <w:szCs w:val="18"/>
    </w:rPr>
  </w:style>
  <w:style w:type="character" w:customStyle="1" w:styleId="Char0">
    <w:name w:val="页脚 Char"/>
    <w:basedOn w:val="a0"/>
    <w:link w:val="a4"/>
    <w:uiPriority w:val="99"/>
    <w:rsid w:val="00603B0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3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107</Words>
  <Characters>612</Characters>
  <Application>Microsoft Office Word</Application>
  <DocSecurity>0</DocSecurity>
  <Lines>5</Lines>
  <Paragraphs>1</Paragraphs>
  <ScaleCrop>false</ScaleCrop>
  <Company>安徽财经大学</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张大洋(120081790)</dc:creator>
  <cp:lastModifiedBy>NTKO</cp:lastModifiedBy>
  <cp:revision>4</cp:revision>
  <dcterms:created xsi:type="dcterms:W3CDTF">2018-06-28T03:12:00Z</dcterms:created>
  <dcterms:modified xsi:type="dcterms:W3CDTF">2018-07-19T00:50:00Z</dcterms:modified>
</cp:coreProperties>
</file>